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87948" w14:textId="77777777" w:rsidR="008D303E" w:rsidRPr="00576C18" w:rsidRDefault="00000000" w:rsidP="00576C18">
      <w:pPr>
        <w:pStyle w:val="Ttulo1"/>
        <w:jc w:val="center"/>
        <w:rPr>
          <w:rFonts w:asciiTheme="majorHAnsi" w:hAnsiTheme="majorHAnsi" w:cstheme="majorHAnsi"/>
          <w:b/>
          <w:bCs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b/>
          <w:bCs/>
          <w:sz w:val="24"/>
          <w:szCs w:val="24"/>
          <w:lang w:val="es-ES_tradnl"/>
        </w:rPr>
        <w:t>PLAN DE OBJETIVOS OPERATIVOS 2026</w:t>
      </w:r>
      <w:r w:rsidRPr="00576C18">
        <w:rPr>
          <w:rFonts w:asciiTheme="majorHAnsi" w:hAnsiTheme="majorHAnsi" w:cstheme="majorHAnsi"/>
          <w:b/>
          <w:bCs/>
          <w:sz w:val="24"/>
          <w:szCs w:val="24"/>
          <w:lang w:val="es-ES_tradnl"/>
        </w:rPr>
        <w:br/>
        <w:t>ASPACACOR</w:t>
      </w:r>
    </w:p>
    <w:p w14:paraId="1CF18956" w14:textId="77777777" w:rsidR="008D303E" w:rsidRPr="00576C18" w:rsidRDefault="00000000" w:rsidP="00576C18">
      <w:pPr>
        <w:pStyle w:val="Ttulo2"/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1. Introducción</w:t>
      </w:r>
    </w:p>
    <w:p w14:paraId="184691B9" w14:textId="3CC2B094" w:rsidR="007C10D1" w:rsidRPr="00576C18" w:rsidRDefault="007C10D1" w:rsidP="00576C18">
      <w:pPr>
        <w:pStyle w:val="NormalWeb"/>
        <w:jc w:val="both"/>
        <w:rPr>
          <w:rFonts w:asciiTheme="majorHAnsi" w:hAnsiTheme="majorHAnsi" w:cstheme="majorHAnsi"/>
          <w:lang w:val="es-ES_tradnl"/>
        </w:rPr>
      </w:pPr>
      <w:r w:rsidRPr="00576C18">
        <w:rPr>
          <w:rStyle w:val="citation-427"/>
          <w:rFonts w:asciiTheme="majorHAnsi" w:hAnsiTheme="majorHAnsi" w:cstheme="majorHAnsi"/>
          <w:lang w:val="es-ES_tradnl"/>
        </w:rPr>
        <w:t>El año 2026 marca el inicio de una etapa transformadora para la Asociación de Pacientes Cardíacos de Córdoba y Provincia (ASPACACOR) con la puesta en marcha de su Plan Estratégico 2026-2028</w:t>
      </w:r>
      <w:r w:rsidRPr="00576C18">
        <w:rPr>
          <w:rFonts w:asciiTheme="majorHAnsi" w:hAnsiTheme="majorHAnsi" w:cstheme="majorHAnsi"/>
          <w:lang w:val="es-ES_tradnl"/>
        </w:rPr>
        <w:t xml:space="preserve"> que</w:t>
      </w:r>
      <w:r w:rsidRPr="00576C18">
        <w:rPr>
          <w:rFonts w:asciiTheme="majorHAnsi" w:hAnsiTheme="majorHAnsi" w:cstheme="majorHAnsi"/>
          <w:lang w:val="es-ES_tradnl"/>
        </w:rPr>
        <w:t xml:space="preserve"> constituye el marco de referencia para la planificación, ejecución y evaluación de las actuaciones de la entidad durante el primer año del periodo </w:t>
      </w:r>
      <w:r w:rsidRPr="00576C18">
        <w:rPr>
          <w:rFonts w:asciiTheme="majorHAnsi" w:hAnsiTheme="majorHAnsi" w:cstheme="majorHAnsi"/>
          <w:lang w:val="es-ES_tradnl"/>
        </w:rPr>
        <w:t>estratégico.</w:t>
      </w:r>
      <w:r w:rsidRPr="00576C18">
        <w:rPr>
          <w:rFonts w:asciiTheme="majorHAnsi" w:hAnsiTheme="majorHAnsi" w:cstheme="majorHAnsi"/>
          <w:lang w:val="es-ES_tradnl"/>
        </w:rPr>
        <w:t xml:space="preserve"> Este documento facilita el seguimiento interno, la rendición de cuentas y la presentación de la actividad ante administraciones públicas y entidades financiadoras.</w:t>
      </w:r>
    </w:p>
    <w:p w14:paraId="40D6F1A2" w14:textId="77777777" w:rsidR="00576C18" w:rsidRPr="00576C18" w:rsidRDefault="007C10D1" w:rsidP="00576C18">
      <w:pPr>
        <w:pStyle w:val="NormalWeb"/>
        <w:jc w:val="both"/>
        <w:rPr>
          <w:rFonts w:asciiTheme="majorHAnsi" w:hAnsiTheme="majorHAnsi" w:cstheme="majorHAnsi"/>
          <w:lang w:val="es-ES_tradnl"/>
        </w:rPr>
      </w:pPr>
      <w:r w:rsidRPr="00576C18">
        <w:rPr>
          <w:rStyle w:val="citation-426"/>
          <w:rFonts w:asciiTheme="majorHAnsi" w:hAnsiTheme="majorHAnsi" w:cstheme="majorHAnsi"/>
          <w:lang w:val="es-ES_tradnl"/>
        </w:rPr>
        <w:t xml:space="preserve">Bajo el lema </w:t>
      </w:r>
      <w:r w:rsidRPr="00576C18">
        <w:rPr>
          <w:rStyle w:val="citation-426"/>
          <w:rFonts w:asciiTheme="majorHAnsi" w:hAnsiTheme="majorHAnsi" w:cstheme="majorHAnsi"/>
          <w:i/>
          <w:iCs/>
          <w:lang w:val="es-ES_tradnl"/>
        </w:rPr>
        <w:t>"Un corazón, una vida, un camino compartido"</w:t>
      </w:r>
      <w:r w:rsidRPr="00576C18">
        <w:rPr>
          <w:rStyle w:val="citation-426"/>
          <w:rFonts w:asciiTheme="majorHAnsi" w:hAnsiTheme="majorHAnsi" w:cstheme="majorHAnsi"/>
          <w:lang w:val="es-ES_tradnl"/>
        </w:rPr>
        <w:t>, este primer ejercicio se concibe como la fase crítica de cimentación y despliegue técnico de la entidad</w:t>
      </w:r>
      <w:r w:rsidRPr="00576C18">
        <w:rPr>
          <w:rFonts w:asciiTheme="majorHAnsi" w:hAnsiTheme="majorHAnsi" w:cstheme="majorHAnsi"/>
          <w:lang w:val="es-ES_tradnl"/>
        </w:rPr>
        <w:t>.</w:t>
      </w:r>
    </w:p>
    <w:p w14:paraId="792E7B56" w14:textId="11009CAF" w:rsidR="008D303E" w:rsidRPr="00576C18" w:rsidRDefault="00000000" w:rsidP="00576C18">
      <w:pPr>
        <w:pStyle w:val="NormalWeb"/>
        <w:jc w:val="both"/>
        <w:rPr>
          <w:rFonts w:asciiTheme="majorHAnsi" w:hAnsiTheme="majorHAnsi" w:cstheme="majorHAnsi"/>
          <w:lang w:val="es-ES_tradnl"/>
        </w:rPr>
      </w:pPr>
      <w:r w:rsidRPr="00576C18">
        <w:rPr>
          <w:rFonts w:asciiTheme="majorHAnsi" w:hAnsiTheme="majorHAnsi" w:cstheme="majorHAnsi"/>
          <w:lang w:val="es-ES_tradnl"/>
        </w:rPr>
        <w:t>El año 2026 se concibe como un año clave de puesta en marcha y estructuración, orientado a consolidar la organización interna, activar los programas prioritarios centrados en el paciente, iniciar la transformación digital y sentar las bases del crecimiento territorial y de la sostenibilidad económica de ASPACACOR.</w:t>
      </w:r>
    </w:p>
    <w:p w14:paraId="5028798A" w14:textId="29DC1DA5" w:rsidR="007C10D1" w:rsidRPr="00576C18" w:rsidRDefault="007C10D1" w:rsidP="00576C18">
      <w:pPr>
        <w:pStyle w:val="NormalWeb"/>
        <w:jc w:val="both"/>
        <w:rPr>
          <w:rFonts w:asciiTheme="majorHAnsi" w:hAnsiTheme="majorHAnsi" w:cstheme="majorHAnsi"/>
          <w:lang w:val="es-ES_tradnl"/>
        </w:rPr>
      </w:pPr>
      <w:r w:rsidRPr="00576C18">
        <w:rPr>
          <w:rStyle w:val="citation-425"/>
          <w:rFonts w:asciiTheme="majorHAnsi" w:hAnsiTheme="majorHAnsi" w:cstheme="majorHAnsi"/>
          <w:lang w:val="es-ES_tradnl"/>
        </w:rPr>
        <w:t>La prioridad de ASPACACOR para este año es doble: por un lado, la profesionalización de su estructura interna mediante la creación de protocolos claros de gobernanza y captación de fondos</w:t>
      </w:r>
      <w:r w:rsidRPr="00576C18">
        <w:rPr>
          <w:rStyle w:val="citation-424"/>
          <w:rFonts w:asciiTheme="majorHAnsi" w:hAnsiTheme="majorHAnsi" w:cstheme="majorHAnsi"/>
          <w:lang w:val="es-ES_tradnl"/>
        </w:rPr>
        <w:t>; y por otro, la modernización digital, centrada en la creación de una identidad web robusta que elimine las barreras de comunicación actuales</w:t>
      </w:r>
      <w:r w:rsidRPr="00576C18">
        <w:rPr>
          <w:rFonts w:asciiTheme="majorHAnsi" w:hAnsiTheme="majorHAnsi" w:cstheme="majorHAnsi"/>
          <w:lang w:val="es-ES_tradnl"/>
        </w:rPr>
        <w:t xml:space="preserve">. </w:t>
      </w:r>
      <w:r w:rsidRPr="00576C18">
        <w:rPr>
          <w:rStyle w:val="citation-423"/>
          <w:rFonts w:asciiTheme="majorHAnsi" w:hAnsiTheme="majorHAnsi" w:cstheme="majorHAnsi"/>
          <w:lang w:val="es-ES_tradnl"/>
        </w:rPr>
        <w:t>Asimismo, se inicia una decidida expansión territorial hacia municipios clave de la provincia para garantizar la equidad en el acceso a recursos sociosanitarios, asegurando que la prevención y el acompañamiento no se limiten únicamente a la capital</w:t>
      </w:r>
      <w:r w:rsidRPr="00576C18">
        <w:rPr>
          <w:rFonts w:asciiTheme="majorHAnsi" w:hAnsiTheme="majorHAnsi" w:cstheme="majorHAnsi"/>
          <w:lang w:val="es-ES_tradnl"/>
        </w:rPr>
        <w:t xml:space="preserve">. </w:t>
      </w:r>
      <w:r w:rsidRPr="00576C18">
        <w:rPr>
          <w:rStyle w:val="citation-422"/>
          <w:rFonts w:asciiTheme="majorHAnsi" w:hAnsiTheme="majorHAnsi" w:cstheme="majorHAnsi"/>
          <w:lang w:val="es-ES_tradnl"/>
        </w:rPr>
        <w:t>Todo ello se desarrollará integrando transversalmente la perspectiva de género, visibilizando las necesidades específicas de las mujeres en la salud cardiovascular</w:t>
      </w:r>
      <w:r w:rsidRPr="00576C18">
        <w:rPr>
          <w:rFonts w:asciiTheme="majorHAnsi" w:hAnsiTheme="majorHAnsi" w:cstheme="majorHAnsi"/>
          <w:lang w:val="es-ES_tradnl"/>
        </w:rPr>
        <w:t>.</w:t>
      </w:r>
    </w:p>
    <w:p w14:paraId="4A2BC202" w14:textId="77777777" w:rsidR="007C10D1" w:rsidRPr="00576C18" w:rsidRDefault="007C10D1" w:rsidP="00576C18">
      <w:pPr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p w14:paraId="073E7CF2" w14:textId="77777777" w:rsidR="008D303E" w:rsidRPr="00576C18" w:rsidRDefault="00000000" w:rsidP="00576C18">
      <w:pPr>
        <w:pStyle w:val="Ttulo2"/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2. Objetivo General y Objetivos Específicos 2026</w:t>
      </w:r>
    </w:p>
    <w:p w14:paraId="74B51CCD" w14:textId="77777777" w:rsidR="00576C18" w:rsidRPr="00576C18" w:rsidRDefault="00576C18" w:rsidP="00576C18">
      <w:pPr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p w14:paraId="2CC61404" w14:textId="77777777" w:rsidR="00576C18" w:rsidRPr="00576C18" w:rsidRDefault="00576C18" w:rsidP="00576C18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b/>
          <w:bCs/>
          <w:sz w:val="24"/>
          <w:szCs w:val="24"/>
          <w:lang w:val="es-ES_tradnl"/>
        </w:rPr>
        <w:t xml:space="preserve">2.1. </w:t>
      </w:r>
      <w:r w:rsidR="00000000" w:rsidRPr="00576C18">
        <w:rPr>
          <w:rFonts w:asciiTheme="majorHAnsi" w:hAnsiTheme="majorHAnsi" w:cstheme="majorHAnsi"/>
          <w:b/>
          <w:bCs/>
          <w:sz w:val="24"/>
          <w:szCs w:val="24"/>
          <w:lang w:val="es-ES_tradnl"/>
        </w:rPr>
        <w:t>Objetivo General 2026:</w:t>
      </w:r>
    </w:p>
    <w:p w14:paraId="30229E1E" w14:textId="45FAA4C9" w:rsidR="007C10D1" w:rsidRPr="00576C18" w:rsidRDefault="00000000" w:rsidP="00576C18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Consolidar la estructura organizativa de ASPACACOR, activar los programas clave centrados en el paciente y la prevención cardiovascular, iniciar la transformación digital y establecer las bases del crecimiento territorial y de la sostenibilidad económica de la entidad.</w:t>
      </w:r>
    </w:p>
    <w:p w14:paraId="25614E79" w14:textId="3305AAC5" w:rsidR="007C10D1" w:rsidRPr="007C10D1" w:rsidRDefault="007C10D1" w:rsidP="00576C18">
      <w:pPr>
        <w:spacing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lastRenderedPageBreak/>
        <w:t>2</w:t>
      </w:r>
      <w:r w:rsidR="00576C18" w:rsidRPr="00576C18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.2</w:t>
      </w: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. Objetivos Específicos para 2026</w:t>
      </w:r>
    </w:p>
    <w:p w14:paraId="210C376C" w14:textId="77777777" w:rsidR="007C10D1" w:rsidRPr="007C10D1" w:rsidRDefault="007C10D1" w:rsidP="00576C18">
      <w:p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Siguiendo los cuatro ejes estratégicos de la asociación, se definen los siguientes objetivos para el presente ejercicio:</w:t>
      </w:r>
    </w:p>
    <w:p w14:paraId="6CB6FE4D" w14:textId="77777777" w:rsidR="007C10D1" w:rsidRPr="007C10D1" w:rsidRDefault="007C10D1" w:rsidP="00576C18">
      <w:p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Eje 1: El Paciente en el Centro</w:t>
      </w:r>
    </w:p>
    <w:p w14:paraId="4CCD7A5F" w14:textId="77777777" w:rsidR="007C10D1" w:rsidRPr="00576C18" w:rsidRDefault="007C10D1" w:rsidP="00576C18">
      <w:pPr>
        <w:numPr>
          <w:ilvl w:val="0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Consolidación del voluntariado experto: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1B7A66E2" w14:textId="77777777" w:rsidR="00B0493C" w:rsidRPr="00576C18" w:rsidRDefault="007C10D1" w:rsidP="00576C18">
      <w:pPr>
        <w:numPr>
          <w:ilvl w:val="1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Realizar al menos dos talleres de formación para "Pacientes Expertos" </w:t>
      </w:r>
    </w:p>
    <w:p w14:paraId="4346C888" w14:textId="2C8C7C8C" w:rsidR="007C10D1" w:rsidRPr="007C10D1" w:rsidRDefault="00B0493C" w:rsidP="00576C18">
      <w:pPr>
        <w:numPr>
          <w:ilvl w:val="1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Participar</w:t>
      </w:r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formalmente en el programa de Rehabilitación Cardíaca del Hospital Universitario Reina Sofía (HURS).</w:t>
      </w:r>
    </w:p>
    <w:p w14:paraId="313BEAC7" w14:textId="77777777" w:rsidR="00B0493C" w:rsidRPr="00576C18" w:rsidRDefault="007C10D1" w:rsidP="00576C18">
      <w:pPr>
        <w:numPr>
          <w:ilvl w:val="0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Fortalecimiento de la educación sanitaria: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0D87ED4A" w14:textId="2492DD2E" w:rsidR="007C10D1" w:rsidRPr="007C10D1" w:rsidRDefault="007C10D1" w:rsidP="00576C18">
      <w:pPr>
        <w:numPr>
          <w:ilvl w:val="1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Producir y difundir material didáctico multimedia (mínimo 4 podcasts y 2 vídeos) enfocado en el autocuidado y la prevención secundaria.</w:t>
      </w:r>
    </w:p>
    <w:p w14:paraId="491DBD91" w14:textId="77777777" w:rsidR="00B0493C" w:rsidRPr="00576C18" w:rsidRDefault="007C10D1" w:rsidP="00576C18">
      <w:pPr>
        <w:numPr>
          <w:ilvl w:val="0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Apoyo al entorno del paciente: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32A6E83B" w14:textId="62AAAF8E" w:rsidR="007C10D1" w:rsidRPr="007C10D1" w:rsidRDefault="007C10D1" w:rsidP="00576C18">
      <w:pPr>
        <w:numPr>
          <w:ilvl w:val="1"/>
          <w:numId w:val="10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Implementar el programa "Cuidar al Cuidador" mediante la realización de al menos dos talleres específicos durante el año.</w:t>
      </w:r>
    </w:p>
    <w:p w14:paraId="4827E9B0" w14:textId="77777777" w:rsidR="007C10D1" w:rsidRPr="007C10D1" w:rsidRDefault="007C10D1" w:rsidP="00576C18">
      <w:p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Eje 2: Visibilidad, Prevención y Transformación Digital</w:t>
      </w:r>
    </w:p>
    <w:p w14:paraId="1061670D" w14:textId="77777777" w:rsidR="00B0493C" w:rsidRPr="00576C18" w:rsidRDefault="007C10D1" w:rsidP="00576C18">
      <w:pPr>
        <w:numPr>
          <w:ilvl w:val="0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Lanzamiento del ecosistema digital:</w:t>
      </w:r>
    </w:p>
    <w:p w14:paraId="49620BA9" w14:textId="5516D81D" w:rsidR="00B0493C" w:rsidRPr="00576C18" w:rsidRDefault="007C10D1" w:rsidP="00576C18">
      <w:pPr>
        <w:numPr>
          <w:ilvl w:val="1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Diseñar y </w:t>
      </w:r>
      <w:r w:rsidR="00B0493C"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buscar financiación para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la página web institucional </w:t>
      </w:r>
    </w:p>
    <w:p w14:paraId="3E3CDF00" w14:textId="41E85BC6" w:rsidR="007C10D1" w:rsidRPr="007C10D1" w:rsidRDefault="00B0493C" w:rsidP="00576C18">
      <w:pPr>
        <w:numPr>
          <w:ilvl w:val="1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A</w:t>
      </w:r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ctivar canales de comunicación </w:t>
      </w:r>
      <w:r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formales mediante</w:t>
      </w:r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WhatsApp Business y </w:t>
      </w:r>
      <w:proofErr w:type="spellStart"/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mailing</w:t>
      </w:r>
      <w:proofErr w:type="spellEnd"/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.</w:t>
      </w:r>
    </w:p>
    <w:p w14:paraId="7AA567F7" w14:textId="77777777" w:rsidR="00B0493C" w:rsidRPr="00576C18" w:rsidRDefault="007C10D1" w:rsidP="00576C18">
      <w:pPr>
        <w:numPr>
          <w:ilvl w:val="0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Impacto en sensibilización: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4043E994" w14:textId="0A159FF0" w:rsidR="007C10D1" w:rsidRPr="007C10D1" w:rsidRDefault="007C10D1" w:rsidP="00576C18">
      <w:pPr>
        <w:numPr>
          <w:ilvl w:val="1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Organizar la 7ª edición de las Jornadas de Salud Cardiovascular (29 de septiembre), incrementando la asistencia en un 10% respecto al año anterior.</w:t>
      </w:r>
    </w:p>
    <w:p w14:paraId="2A9CB9D0" w14:textId="77777777" w:rsidR="00B0493C" w:rsidRPr="00576C18" w:rsidRDefault="007C10D1" w:rsidP="00576C18">
      <w:pPr>
        <w:numPr>
          <w:ilvl w:val="0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Prevención comunitaria:</w:t>
      </w:r>
    </w:p>
    <w:p w14:paraId="08649FCC" w14:textId="36926E42" w:rsidR="007C10D1" w:rsidRPr="007C10D1" w:rsidRDefault="007C10D1" w:rsidP="00576C18">
      <w:pPr>
        <w:numPr>
          <w:ilvl w:val="1"/>
          <w:numId w:val="11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Iniciar el proyecto "Cuida tu Corazón" con charlas educativas en al menos tres asociaciones vecinales de zonas desfavorecidas.</w:t>
      </w:r>
    </w:p>
    <w:p w14:paraId="1752FE19" w14:textId="77777777" w:rsidR="007C10D1" w:rsidRPr="007C10D1" w:rsidRDefault="007C10D1" w:rsidP="00576C18">
      <w:p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Eje 3: Voluntariado, Alianzas y Expansión Territorial</w:t>
      </w:r>
    </w:p>
    <w:p w14:paraId="2F8F203A" w14:textId="77777777" w:rsidR="00B0493C" w:rsidRPr="00576C18" w:rsidRDefault="007C10D1" w:rsidP="00576C18">
      <w:pPr>
        <w:numPr>
          <w:ilvl w:val="0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Estructuración del voluntariado: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65EAC645" w14:textId="59912040" w:rsidR="007C10D1" w:rsidRPr="007C10D1" w:rsidRDefault="007C10D1" w:rsidP="00576C18">
      <w:pPr>
        <w:numPr>
          <w:ilvl w:val="1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Redactar y aprobar formalmente el Plan de Voluntariado, definiendo perfiles, derechos y protocolos de acogida.</w:t>
      </w:r>
    </w:p>
    <w:p w14:paraId="037F80DA" w14:textId="77777777" w:rsidR="00B0493C" w:rsidRPr="00576C18" w:rsidRDefault="007C10D1" w:rsidP="00576C18">
      <w:pPr>
        <w:numPr>
          <w:ilvl w:val="0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Despliegue provincial: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7AC51FF3" w14:textId="20D416E8" w:rsidR="007C10D1" w:rsidRPr="007C10D1" w:rsidRDefault="007C10D1" w:rsidP="00576C18">
      <w:pPr>
        <w:numPr>
          <w:ilvl w:val="1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Establecer enlaces municipales y delegados de zona en las localidades de Lucena, Puente Genil y Pozoblanco.</w:t>
      </w:r>
    </w:p>
    <w:p w14:paraId="154B7404" w14:textId="77777777" w:rsidR="00B0493C" w:rsidRPr="00576C18" w:rsidRDefault="007C10D1" w:rsidP="00576C18">
      <w:pPr>
        <w:numPr>
          <w:ilvl w:val="0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Red profesional: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7767BA24" w14:textId="4D7ED202" w:rsidR="007C10D1" w:rsidRPr="007C10D1" w:rsidRDefault="007C10D1" w:rsidP="00576C18">
      <w:pPr>
        <w:numPr>
          <w:ilvl w:val="1"/>
          <w:numId w:val="12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Crear una red activa de al menos 15 profesionales sanitarios colaboradores que brinden asesoramiento especializado a la asociación.</w:t>
      </w:r>
    </w:p>
    <w:p w14:paraId="615CE37F" w14:textId="77777777" w:rsidR="007C10D1" w:rsidRPr="007C10D1" w:rsidRDefault="007C10D1" w:rsidP="00576C18">
      <w:p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lastRenderedPageBreak/>
        <w:t>Eje 4: Fortalecimiento de la Estructura Organizativa y Gobernanza</w:t>
      </w:r>
    </w:p>
    <w:p w14:paraId="620102B1" w14:textId="77777777" w:rsidR="00B0493C" w:rsidRPr="00576C18" w:rsidRDefault="007C10D1" w:rsidP="00576C18">
      <w:pPr>
        <w:numPr>
          <w:ilvl w:val="0"/>
          <w:numId w:val="13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Orden interno y transparencia: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30B65D83" w14:textId="77777777" w:rsidR="00B0493C" w:rsidRPr="00576C18" w:rsidRDefault="007C10D1" w:rsidP="00576C18">
      <w:pPr>
        <w:numPr>
          <w:ilvl w:val="1"/>
          <w:numId w:val="13"/>
        </w:numPr>
        <w:tabs>
          <w:tab w:val="clear" w:pos="1440"/>
        </w:tabs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Documentar los procedimientos de las áreas de Tesorería, Proyectos y Comunicación en un Manual de Funciones, </w:t>
      </w:r>
    </w:p>
    <w:p w14:paraId="4390790C" w14:textId="0D48FE88" w:rsidR="007C10D1" w:rsidRPr="00576C18" w:rsidRDefault="00B0493C" w:rsidP="00576C18">
      <w:pPr>
        <w:numPr>
          <w:ilvl w:val="1"/>
          <w:numId w:val="13"/>
        </w:numPr>
        <w:tabs>
          <w:tab w:val="clear" w:pos="1440"/>
        </w:tabs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D</w:t>
      </w:r>
      <w:r w:rsidR="007C10D1"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epurar íntegramente la base de datos de socios.</w:t>
      </w:r>
    </w:p>
    <w:p w14:paraId="355C069E" w14:textId="4504E56B" w:rsidR="00B0493C" w:rsidRPr="007C10D1" w:rsidRDefault="00B0493C" w:rsidP="00576C18">
      <w:pPr>
        <w:numPr>
          <w:ilvl w:val="1"/>
          <w:numId w:val="13"/>
        </w:numPr>
        <w:tabs>
          <w:tab w:val="clear" w:pos="1440"/>
        </w:tabs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576C18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Definir el procedimiento de captación de socios</w:t>
      </w:r>
    </w:p>
    <w:p w14:paraId="66ADC3B4" w14:textId="77777777" w:rsidR="00B0493C" w:rsidRPr="00576C18" w:rsidRDefault="007C10D1" w:rsidP="00576C18">
      <w:pPr>
        <w:numPr>
          <w:ilvl w:val="0"/>
          <w:numId w:val="13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Sostenibilidad financiera: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18808925" w14:textId="67E210DC" w:rsidR="007C10D1" w:rsidRPr="007C10D1" w:rsidRDefault="007C10D1" w:rsidP="00576C18">
      <w:pPr>
        <w:numPr>
          <w:ilvl w:val="1"/>
          <w:numId w:val="13"/>
        </w:numPr>
        <w:tabs>
          <w:tab w:val="clear" w:pos="1440"/>
        </w:tabs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Implementar un Plan de </w:t>
      </w:r>
      <w:proofErr w:type="spellStart"/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Fundraising</w:t>
      </w:r>
      <w:proofErr w:type="spellEnd"/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Estratégico y asegurar la colaboración de al menos dos patrocinadores fijos bajo el sello "Empresa Corazón de Córdoba".</w:t>
      </w:r>
    </w:p>
    <w:p w14:paraId="46ABE673" w14:textId="77777777" w:rsidR="00B0493C" w:rsidRPr="00576C18" w:rsidRDefault="007C10D1" w:rsidP="00576C18">
      <w:pPr>
        <w:numPr>
          <w:ilvl w:val="0"/>
          <w:numId w:val="13"/>
        </w:numPr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b/>
          <w:bCs/>
          <w:sz w:val="24"/>
          <w:szCs w:val="24"/>
          <w:lang w:val="es-ES_tradnl" w:eastAsia="es-ES"/>
        </w:rPr>
        <w:t>Posicionamiento institucional:</w:t>
      </w: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 xml:space="preserve"> </w:t>
      </w:r>
    </w:p>
    <w:p w14:paraId="161A045F" w14:textId="3339ACEE" w:rsidR="007C10D1" w:rsidRPr="007C10D1" w:rsidRDefault="007C10D1" w:rsidP="00576C18">
      <w:pPr>
        <w:numPr>
          <w:ilvl w:val="1"/>
          <w:numId w:val="13"/>
        </w:numPr>
        <w:tabs>
          <w:tab w:val="clear" w:pos="1440"/>
        </w:tabs>
        <w:spacing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</w:pPr>
      <w:r w:rsidRPr="007C10D1">
        <w:rPr>
          <w:rFonts w:asciiTheme="majorHAnsi" w:eastAsia="Times New Roman" w:hAnsiTheme="majorHAnsi" w:cstheme="majorHAnsi"/>
          <w:sz w:val="24"/>
          <w:szCs w:val="24"/>
          <w:lang w:val="es-ES_tradnl" w:eastAsia="es-ES"/>
        </w:rPr>
        <w:t>Participar de forma activa en al menos tres foros o mesas de trabajo provinciales relacionadas con la salud cardíaca</w:t>
      </w:r>
    </w:p>
    <w:p w14:paraId="3BF051A6" w14:textId="77777777" w:rsidR="007C10D1" w:rsidRPr="00576C18" w:rsidRDefault="007C10D1" w:rsidP="00576C18">
      <w:pPr>
        <w:pStyle w:val="Listaconnmeros"/>
        <w:numPr>
          <w:ilvl w:val="0"/>
          <w:numId w:val="0"/>
        </w:numPr>
        <w:ind w:left="360" w:hanging="360"/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p w14:paraId="79D45FA6" w14:textId="77777777" w:rsidR="007C10D1" w:rsidRPr="00576C18" w:rsidRDefault="007C10D1" w:rsidP="00576C18">
      <w:pPr>
        <w:pStyle w:val="Listaconnmeros"/>
        <w:numPr>
          <w:ilvl w:val="0"/>
          <w:numId w:val="0"/>
        </w:numPr>
        <w:ind w:left="360" w:hanging="360"/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p w14:paraId="350CF12F" w14:textId="77777777" w:rsidR="008D303E" w:rsidRPr="00576C18" w:rsidRDefault="00000000" w:rsidP="00576C18">
      <w:pPr>
        <w:pStyle w:val="Ttulo2"/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3. Tabla de Seguimiento del Plan de Objetivos 2026</w:t>
      </w:r>
    </w:p>
    <w:p w14:paraId="0737804F" w14:textId="77777777" w:rsidR="009964B2" w:rsidRPr="00576C18" w:rsidRDefault="009964B2" w:rsidP="00576C18">
      <w:pPr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9"/>
        <w:gridCol w:w="2057"/>
        <w:gridCol w:w="35"/>
        <w:gridCol w:w="2698"/>
        <w:gridCol w:w="1934"/>
      </w:tblGrid>
      <w:tr w:rsidR="00B0493C" w:rsidRPr="00576C18" w14:paraId="7F494A06" w14:textId="77777777" w:rsidTr="00576C18">
        <w:trPr>
          <w:tblHeader/>
          <w:tblCellSpacing w:w="15" w:type="dxa"/>
        </w:trPr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05BB30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Eje Estratégico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AFB67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Objetivo Específico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B6586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Meta 2026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2ADFB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Principal</w:t>
            </w:r>
          </w:p>
        </w:tc>
      </w:tr>
      <w:tr w:rsidR="00576C18" w:rsidRPr="00576C18" w14:paraId="5BB72A73" w14:textId="77777777" w:rsidTr="00576C18">
        <w:trPr>
          <w:tblCellSpacing w:w="15" w:type="dxa"/>
        </w:trPr>
        <w:tc>
          <w:tcPr>
            <w:tcW w:w="1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9D233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1. El Paciente en el Centro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1B87B" w14:textId="747D2D06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Consolidar "Enseñanza entre iguales"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2CAD8" w14:textId="47FAA6FE" w:rsidR="00B0493C" w:rsidRPr="00576C18" w:rsidRDefault="009964B2" w:rsidP="00576C18">
            <w:pPr>
              <w:pStyle w:val="Prrafodelista"/>
              <w:numPr>
                <w:ilvl w:val="2"/>
                <w:numId w:val="12"/>
              </w:numPr>
              <w:spacing w:after="0" w:line="240" w:lineRule="auto"/>
              <w:ind w:left="330" w:hanging="292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2 talleres de formación de Pacientes Expertos</w:t>
            </w:r>
            <w:r w:rsidR="00B0493C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  <w:p w14:paraId="4E3F2B3D" w14:textId="75E53D34" w:rsidR="009964B2" w:rsidRPr="00576C18" w:rsidRDefault="00B0493C" w:rsidP="00576C18">
            <w:pPr>
              <w:pStyle w:val="Prrafodelista"/>
              <w:numPr>
                <w:ilvl w:val="2"/>
                <w:numId w:val="12"/>
              </w:numPr>
              <w:spacing w:after="0" w:line="240" w:lineRule="auto"/>
              <w:ind w:left="330" w:hanging="292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u w:val="single"/>
                <w:bdr w:val="none" w:sz="0" w:space="0" w:color="auto" w:frame="1"/>
                <w:lang w:val="es-ES_tradnl" w:eastAsia="es-ES"/>
              </w:rPr>
              <w:t>&gt;</w:t>
            </w:r>
            <w:r w:rsidR="009964B2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4 participaciones en el programa de Rehabilitación Cardíaca.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A93DB" w14:textId="7669F969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de Formación y Voluntarios Expertos.</w:t>
            </w:r>
          </w:p>
        </w:tc>
      </w:tr>
      <w:tr w:rsidR="00576C18" w:rsidRPr="00576C18" w14:paraId="66EBAA45" w14:textId="77777777" w:rsidTr="00576C18">
        <w:trPr>
          <w:tblCellSpacing w:w="15" w:type="dxa"/>
        </w:trPr>
        <w:tc>
          <w:tcPr>
            <w:tcW w:w="18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45B37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C13DC" w14:textId="01353D23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Mejorar la educación sanitaria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1C9511" w14:textId="77777777" w:rsidR="00B0493C" w:rsidRPr="00576C18" w:rsidRDefault="009964B2" w:rsidP="00576C18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21" w:hanging="321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Publicar 4 podcasts y 2 vídeos;</w:t>
            </w:r>
          </w:p>
          <w:p w14:paraId="3BE2D8AE" w14:textId="548F6D77" w:rsidR="009964B2" w:rsidRPr="00576C18" w:rsidRDefault="009964B2" w:rsidP="00576C18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21" w:hanging="321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2 talleres para cuidadores.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9F6B7F" w14:textId="77777777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de Redes/Web y Psicóloga de COCEMFE</w:t>
            </w:r>
            <w:r w:rsidRPr="009964B2">
              <w:rPr>
                <w:rFonts w:asciiTheme="majorHAnsi" w:eastAsia="Times New Roman" w:hAnsiTheme="majorHAnsi" w:cstheme="majorHAnsi"/>
                <w:color w:val="444746"/>
                <w:sz w:val="24"/>
                <w:szCs w:val="24"/>
                <w:bdr w:val="none" w:sz="0" w:space="0" w:color="auto" w:frame="1"/>
                <w:vertAlign w:val="superscript"/>
                <w:lang w:val="es-ES_tradnl" w:eastAsia="es-ES"/>
              </w:rPr>
              <w:t>7</w:t>
            </w: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</w:tc>
      </w:tr>
      <w:tr w:rsidR="00576C18" w:rsidRPr="00576C18" w14:paraId="16C4D795" w14:textId="77777777" w:rsidTr="00576C18">
        <w:trPr>
          <w:tblCellSpacing w:w="15" w:type="dxa"/>
        </w:trPr>
        <w:tc>
          <w:tcPr>
            <w:tcW w:w="18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00FAD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64E4C" w14:textId="1D67423A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Dar voz al paciente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466331" w14:textId="78E30492" w:rsidR="009964B2" w:rsidRPr="00576C18" w:rsidRDefault="009964B2" w:rsidP="00576C18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ind w:left="381" w:hanging="381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Participación </w:t>
            </w:r>
            <w:r w:rsidR="00B0493C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en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 2 foros o eventos sanitarios clave.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847BC" w14:textId="4565BC91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Junta Directiva.</w:t>
            </w:r>
          </w:p>
        </w:tc>
      </w:tr>
      <w:tr w:rsidR="00576C18" w:rsidRPr="00576C18" w14:paraId="564BC05C" w14:textId="77777777" w:rsidTr="00576C18">
        <w:trPr>
          <w:tblCellSpacing w:w="15" w:type="dxa"/>
        </w:trPr>
        <w:tc>
          <w:tcPr>
            <w:tcW w:w="1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F3244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lastRenderedPageBreak/>
              <w:t>2. Visibilidad y Prevención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882AF3" w14:textId="75327B2D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Liderar narrativa de "Corazón Sano"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49AB9" w14:textId="23B0516E" w:rsidR="009964B2" w:rsidRPr="00576C18" w:rsidRDefault="009964B2" w:rsidP="00576C1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Realizar 1 jornada anual (29 sept.) con un aumento del 10% en asistentes.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107B02" w14:textId="6B90838A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Junta Directiva y Responsable de Congresos.</w:t>
            </w:r>
          </w:p>
        </w:tc>
      </w:tr>
      <w:tr w:rsidR="00576C18" w:rsidRPr="00576C18" w14:paraId="62E931B8" w14:textId="77777777" w:rsidTr="00576C18">
        <w:trPr>
          <w:tblCellSpacing w:w="15" w:type="dxa"/>
        </w:trPr>
        <w:tc>
          <w:tcPr>
            <w:tcW w:w="18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F71F3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6339AA" w14:textId="261F2069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Educación comunitaria (Barrios)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8060C" w14:textId="0357CECF" w:rsidR="009964B2" w:rsidRPr="00576C18" w:rsidRDefault="009964B2" w:rsidP="00576C1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381" w:hanging="141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Impartir</w:t>
            </w:r>
            <w:r w:rsidR="0056569B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 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3 charlas educativas en asociaciones vecinales desfavorecidas.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CEBA6" w14:textId="1BF21970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de Formación.</w:t>
            </w:r>
          </w:p>
        </w:tc>
      </w:tr>
      <w:tr w:rsidR="00576C18" w:rsidRPr="00576C18" w14:paraId="5CCB2192" w14:textId="77777777" w:rsidTr="00576C18">
        <w:trPr>
          <w:tblCellSpacing w:w="15" w:type="dxa"/>
        </w:trPr>
        <w:tc>
          <w:tcPr>
            <w:tcW w:w="18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547B2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C4810" w14:textId="2A234547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Transformación Digital 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61D78" w14:textId="15CA4057" w:rsidR="009964B2" w:rsidRPr="00576C18" w:rsidRDefault="0056569B" w:rsidP="00576C1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  <w:t>Diseñar web y buscar financiación.</w:t>
            </w:r>
          </w:p>
          <w:p w14:paraId="0FA563D5" w14:textId="5A194072" w:rsidR="0056569B" w:rsidRPr="00576C18" w:rsidRDefault="0056569B" w:rsidP="00576C1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proofErr w:type="spellStart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  <w:t>Implntar</w:t>
            </w:r>
            <w:proofErr w:type="spellEnd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  <w:t xml:space="preserve"> </w:t>
            </w:r>
            <w:proofErr w:type="spellStart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  <w:t>mailing</w:t>
            </w:r>
            <w:proofErr w:type="spellEnd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  <w:t xml:space="preserve"> para comunicaciones con asociados.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3A9EF" w14:textId="77777777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de Redes Sociales, Web y Secretaría</w:t>
            </w:r>
            <w:r w:rsidRPr="009964B2">
              <w:rPr>
                <w:rFonts w:asciiTheme="majorHAnsi" w:eastAsia="Times New Roman" w:hAnsiTheme="majorHAnsi" w:cstheme="majorHAnsi"/>
                <w:color w:val="444746"/>
                <w:sz w:val="24"/>
                <w:szCs w:val="24"/>
                <w:bdr w:val="none" w:sz="0" w:space="0" w:color="auto" w:frame="1"/>
                <w:vertAlign w:val="superscript"/>
                <w:lang w:val="es-ES_tradnl" w:eastAsia="es-ES"/>
              </w:rPr>
              <w:t>19</w:t>
            </w: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</w:tc>
      </w:tr>
      <w:tr w:rsidR="00576C18" w:rsidRPr="00576C18" w14:paraId="4BDEC407" w14:textId="77777777" w:rsidTr="00576C18">
        <w:trPr>
          <w:tblCellSpacing w:w="15" w:type="dxa"/>
        </w:trPr>
        <w:tc>
          <w:tcPr>
            <w:tcW w:w="1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3BF85" w14:textId="2929D7D4" w:rsidR="009964B2" w:rsidRPr="009964B2" w:rsidRDefault="0056569B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hAnsiTheme="majorHAnsi" w:cstheme="majorHAnsi"/>
                <w:sz w:val="24"/>
                <w:szCs w:val="24"/>
                <w:lang w:val="es-ES_tradnl"/>
              </w:rPr>
              <w:br w:type="page"/>
            </w:r>
            <w:r w:rsidR="009964B2"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3. Voluntariado y Expansión</w:t>
            </w: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73739" w14:textId="4B47D9E5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Plan de Voluntariado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BE3A62" w14:textId="0A3698D0" w:rsidR="009964B2" w:rsidRPr="00576C18" w:rsidRDefault="009964B2" w:rsidP="00576C18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Redacción y aprobación formal del Plan antes del cierre del año.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28FAC" w14:textId="521C989A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Junta Directiva y Responsable de Voluntariado.</w:t>
            </w:r>
          </w:p>
        </w:tc>
      </w:tr>
      <w:tr w:rsidR="00576C18" w:rsidRPr="00576C18" w14:paraId="1E4C0567" w14:textId="77777777" w:rsidTr="00576C18">
        <w:trPr>
          <w:tblCellSpacing w:w="15" w:type="dxa"/>
        </w:trPr>
        <w:tc>
          <w:tcPr>
            <w:tcW w:w="179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314D6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33CD8" w14:textId="4A0E564F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Alianzas Sanitarias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DAE40" w14:textId="77777777" w:rsidR="0056569B" w:rsidRPr="00576C18" w:rsidRDefault="009964B2" w:rsidP="00576C18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Registrar 15 profesionales </w:t>
            </w:r>
            <w:r w:rsidR="0056569B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colaboradores</w:t>
            </w:r>
          </w:p>
          <w:p w14:paraId="541201E9" w14:textId="3E91FE2F" w:rsidR="009964B2" w:rsidRPr="00576C18" w:rsidRDefault="0056569B" w:rsidP="00576C18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E</w:t>
            </w:r>
            <w:r w:rsidR="009964B2"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ntregar al menos 1 reconocimiento por profesional.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02082" w14:textId="4E17FF52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Presidencia, Secretaría y Junta Directiva.</w:t>
            </w:r>
          </w:p>
        </w:tc>
      </w:tr>
      <w:tr w:rsidR="00576C18" w:rsidRPr="00576C18" w14:paraId="3B494B59" w14:textId="77777777" w:rsidTr="00576C18">
        <w:trPr>
          <w:tblCellSpacing w:w="15" w:type="dxa"/>
        </w:trPr>
        <w:tc>
          <w:tcPr>
            <w:tcW w:w="1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802A7" w14:textId="77777777" w:rsidR="009964B2" w:rsidRPr="009964B2" w:rsidRDefault="009964B2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AB063" w14:textId="783F6F67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Expansión Territorial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D9922" w14:textId="14B5AE58" w:rsidR="009964B2" w:rsidRPr="00576C18" w:rsidRDefault="009964B2" w:rsidP="00576C18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Crear 3 enlaces municipales y nombrar delegados en Lucena, Puente Genil y Pozoblanco.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889F04" w14:textId="046C5865" w:rsidR="009964B2" w:rsidRPr="009964B2" w:rsidRDefault="009964B2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Responsable Provincial, Voluntariado y </w:t>
            </w:r>
            <w:proofErr w:type="gramStart"/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Presidente</w:t>
            </w:r>
            <w:proofErr w:type="gramEnd"/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</w:tc>
      </w:tr>
      <w:tr w:rsidR="0056569B" w:rsidRPr="00576C18" w14:paraId="6E3E9D04" w14:textId="77777777" w:rsidTr="00576C18">
        <w:trPr>
          <w:tblCellSpacing w:w="15" w:type="dxa"/>
        </w:trPr>
        <w:tc>
          <w:tcPr>
            <w:tcW w:w="1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C6895" w14:textId="77777777" w:rsidR="0056569B" w:rsidRPr="009964B2" w:rsidRDefault="0056569B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lastRenderedPageBreak/>
              <w:t>4. Gobernanza y Sostenibilidad</w:t>
            </w: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A4C809" w14:textId="35F142CB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Fortalecer Transparencia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886A16" w14:textId="77777777" w:rsidR="0056569B" w:rsidRPr="00576C18" w:rsidRDefault="0056569B" w:rsidP="00576C18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100% de áreas clave documentadas en el Manual de Procedimientos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  <w:p w14:paraId="139AEC0C" w14:textId="6C76FBE6" w:rsidR="0056569B" w:rsidRPr="00576C18" w:rsidRDefault="0056569B" w:rsidP="00576C18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B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ase de asociados depurada.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E35B1" w14:textId="499BD6F4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Presidente/a y </w:t>
            </w:r>
            <w:proofErr w:type="gramStart"/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Secretario</w:t>
            </w:r>
            <w:proofErr w:type="gramEnd"/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/a.</w:t>
            </w:r>
          </w:p>
        </w:tc>
      </w:tr>
      <w:tr w:rsidR="0056569B" w:rsidRPr="00576C18" w14:paraId="79BFED92" w14:textId="77777777" w:rsidTr="00576C18">
        <w:trPr>
          <w:tblCellSpacing w:w="15" w:type="dxa"/>
        </w:trPr>
        <w:tc>
          <w:tcPr>
            <w:tcW w:w="179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1A9ADC" w14:textId="77777777" w:rsidR="0056569B" w:rsidRPr="009964B2" w:rsidRDefault="0056569B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3E63A" w14:textId="524D7DB2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Sostenibilidad Financiera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30A85" w14:textId="77777777" w:rsidR="0056569B" w:rsidRPr="00576C18" w:rsidRDefault="0056569B" w:rsidP="00576C1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Implementar Plan de </w:t>
            </w:r>
            <w:proofErr w:type="spellStart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Fundraising</w:t>
            </w:r>
            <w:proofErr w:type="spellEnd"/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 antes de junio </w:t>
            </w:r>
          </w:p>
          <w:p w14:paraId="36942619" w14:textId="06C08010" w:rsidR="0056569B" w:rsidRPr="00576C18" w:rsidRDefault="0056569B" w:rsidP="00576C1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A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segurar 2 patrocinadores fijos por evento.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65D8D" w14:textId="501E80C3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Tesorería y Responsable de Proyectos.</w:t>
            </w:r>
          </w:p>
        </w:tc>
      </w:tr>
      <w:tr w:rsidR="0056569B" w:rsidRPr="00576C18" w14:paraId="71FA29A1" w14:textId="77777777" w:rsidTr="00576C18">
        <w:trPr>
          <w:tblCellSpacing w:w="15" w:type="dxa"/>
        </w:trPr>
        <w:tc>
          <w:tcPr>
            <w:tcW w:w="1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09E3E9" w14:textId="77777777" w:rsidR="0056569B" w:rsidRPr="009964B2" w:rsidRDefault="0056569B" w:rsidP="00576C1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954CF" w14:textId="27EF27F5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Reputación Institucional 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B76A01" w14:textId="2A29A261" w:rsidR="0056569B" w:rsidRPr="00576C18" w:rsidRDefault="0056569B" w:rsidP="00576C1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81" w:hanging="283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 xml:space="preserve">Implementar Plan de Comunicación Integral 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P</w:t>
            </w:r>
            <w:r w:rsidRPr="00576C18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articipar en 3 foros provinciales.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A9C48" w14:textId="77777777" w:rsidR="0056569B" w:rsidRPr="009964B2" w:rsidRDefault="0056569B" w:rsidP="00576C1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lang w:val="es-ES_tradnl" w:eastAsia="es-ES"/>
              </w:rPr>
            </w:pP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Responsable de Proyectos y Presidencia</w:t>
            </w:r>
            <w:r w:rsidRPr="009964B2">
              <w:rPr>
                <w:rFonts w:asciiTheme="majorHAnsi" w:eastAsia="Times New Roman" w:hAnsiTheme="majorHAnsi" w:cstheme="majorHAnsi"/>
                <w:color w:val="444746"/>
                <w:sz w:val="24"/>
                <w:szCs w:val="24"/>
                <w:bdr w:val="none" w:sz="0" w:space="0" w:color="auto" w:frame="1"/>
                <w:vertAlign w:val="superscript"/>
                <w:lang w:val="es-ES_tradnl" w:eastAsia="es-ES"/>
              </w:rPr>
              <w:t>37</w:t>
            </w:r>
            <w:r w:rsidRPr="009964B2">
              <w:rPr>
                <w:rFonts w:asciiTheme="majorHAnsi" w:eastAsia="Times New Roman" w:hAnsiTheme="majorHAnsi" w:cstheme="majorHAnsi"/>
                <w:color w:val="1F1F1F"/>
                <w:sz w:val="24"/>
                <w:szCs w:val="24"/>
                <w:bdr w:val="none" w:sz="0" w:space="0" w:color="auto" w:frame="1"/>
                <w:lang w:val="es-ES_tradnl" w:eastAsia="es-ES"/>
              </w:rPr>
              <w:t>.</w:t>
            </w:r>
          </w:p>
        </w:tc>
      </w:tr>
    </w:tbl>
    <w:p w14:paraId="747A1D33" w14:textId="77777777" w:rsidR="009964B2" w:rsidRPr="00576C18" w:rsidRDefault="009964B2" w:rsidP="00576C18">
      <w:pPr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</w:p>
    <w:p w14:paraId="0B7AB036" w14:textId="7B7505FA" w:rsidR="0056569B" w:rsidRPr="00576C18" w:rsidRDefault="0056569B" w:rsidP="00576C18">
      <w:pPr>
        <w:jc w:val="both"/>
        <w:rPr>
          <w:rFonts w:asciiTheme="majorHAnsi" w:hAnsiTheme="majorHAnsi" w:cstheme="majorHAnsi"/>
          <w:sz w:val="24"/>
          <w:szCs w:val="24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El Plan de Objetivos 2026 actúa como herramienta operativa y de control, permitiendo evaluar de forma objetiva el grado de avance del Plan Estratégico y facilitando la toma de decisiones correctoras. Su correcta implementación permitirá afrontar 2027 con una organización más sólida, visible y preparada para ampliar su impacto social en la provincia de Córdoba.</w:t>
      </w:r>
    </w:p>
    <w:p w14:paraId="3DEE8BD7" w14:textId="2080E26A" w:rsidR="009964B2" w:rsidRPr="00576C18" w:rsidRDefault="007C10D1" w:rsidP="00576C18">
      <w:pPr>
        <w:jc w:val="both"/>
        <w:rPr>
          <w:rFonts w:ascii="Aptos" w:hAnsi="Aptos"/>
          <w:sz w:val="22"/>
          <w:szCs w:val="22"/>
          <w:lang w:val="es-ES_tradnl"/>
        </w:rPr>
      </w:pPr>
      <w:r w:rsidRPr="00576C18">
        <w:rPr>
          <w:rFonts w:asciiTheme="majorHAnsi" w:hAnsiTheme="majorHAnsi" w:cstheme="majorHAnsi"/>
          <w:sz w:val="24"/>
          <w:szCs w:val="24"/>
          <w:lang w:val="es-ES_tradnl"/>
        </w:rPr>
        <w:t>Para asegurar el cumplimiento de estas metas, la Junta Directiva revisará estos indicadores de forma periódica, culminando en un informe de seguimiento al ci</w:t>
      </w:r>
      <w:r w:rsidRPr="00576C18">
        <w:rPr>
          <w:rFonts w:ascii="Aptos" w:hAnsi="Aptos"/>
          <w:sz w:val="22"/>
          <w:szCs w:val="22"/>
          <w:lang w:val="es-ES_tradnl"/>
        </w:rPr>
        <w:t>erre del ejercicio 2026</w:t>
      </w:r>
    </w:p>
    <w:sectPr w:rsidR="009964B2" w:rsidRPr="00576C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F56AF0"/>
    <w:multiLevelType w:val="multilevel"/>
    <w:tmpl w:val="9CAC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145000"/>
    <w:multiLevelType w:val="hybridMultilevel"/>
    <w:tmpl w:val="B0D0B494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91B57B4"/>
    <w:multiLevelType w:val="hybridMultilevel"/>
    <w:tmpl w:val="BCC69610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F7847"/>
    <w:multiLevelType w:val="hybridMultilevel"/>
    <w:tmpl w:val="5CD25ABC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77ED4"/>
    <w:multiLevelType w:val="hybridMultilevel"/>
    <w:tmpl w:val="BE4E4202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740F9"/>
    <w:multiLevelType w:val="multilevel"/>
    <w:tmpl w:val="9E5C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850F17"/>
    <w:multiLevelType w:val="hybridMultilevel"/>
    <w:tmpl w:val="39ACCF12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21823"/>
    <w:multiLevelType w:val="multilevel"/>
    <w:tmpl w:val="6FF2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AD5449"/>
    <w:multiLevelType w:val="hybridMultilevel"/>
    <w:tmpl w:val="E3FCFCEC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77BA9"/>
    <w:multiLevelType w:val="multilevel"/>
    <w:tmpl w:val="DB4A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D27642"/>
    <w:multiLevelType w:val="hybridMultilevel"/>
    <w:tmpl w:val="BF525E74"/>
    <w:lvl w:ilvl="0" w:tplc="C796655E"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4495">
    <w:abstractNumId w:val="8"/>
  </w:num>
  <w:num w:numId="2" w16cid:durableId="1728144254">
    <w:abstractNumId w:val="6"/>
  </w:num>
  <w:num w:numId="3" w16cid:durableId="1251889210">
    <w:abstractNumId w:val="5"/>
  </w:num>
  <w:num w:numId="4" w16cid:durableId="1063798525">
    <w:abstractNumId w:val="4"/>
  </w:num>
  <w:num w:numId="5" w16cid:durableId="1022172999">
    <w:abstractNumId w:val="7"/>
  </w:num>
  <w:num w:numId="6" w16cid:durableId="1035693403">
    <w:abstractNumId w:val="3"/>
  </w:num>
  <w:num w:numId="7" w16cid:durableId="698430104">
    <w:abstractNumId w:val="2"/>
  </w:num>
  <w:num w:numId="8" w16cid:durableId="1883327715">
    <w:abstractNumId w:val="1"/>
  </w:num>
  <w:num w:numId="9" w16cid:durableId="1092160798">
    <w:abstractNumId w:val="0"/>
  </w:num>
  <w:num w:numId="10" w16cid:durableId="1712654355">
    <w:abstractNumId w:val="17"/>
  </w:num>
  <w:num w:numId="11" w16cid:durableId="1088308668">
    <w:abstractNumId w:val="9"/>
  </w:num>
  <w:num w:numId="12" w16cid:durableId="1647934010">
    <w:abstractNumId w:val="19"/>
  </w:num>
  <w:num w:numId="13" w16cid:durableId="1946688986">
    <w:abstractNumId w:val="15"/>
  </w:num>
  <w:num w:numId="14" w16cid:durableId="1772967078">
    <w:abstractNumId w:val="12"/>
  </w:num>
  <w:num w:numId="15" w16cid:durableId="1545407868">
    <w:abstractNumId w:val="20"/>
  </w:num>
  <w:num w:numId="16" w16cid:durableId="1113206055">
    <w:abstractNumId w:val="18"/>
  </w:num>
  <w:num w:numId="17" w16cid:durableId="1045829500">
    <w:abstractNumId w:val="13"/>
  </w:num>
  <w:num w:numId="18" w16cid:durableId="265575831">
    <w:abstractNumId w:val="14"/>
  </w:num>
  <w:num w:numId="19" w16cid:durableId="841815107">
    <w:abstractNumId w:val="10"/>
  </w:num>
  <w:num w:numId="20" w16cid:durableId="610939445">
    <w:abstractNumId w:val="16"/>
  </w:num>
  <w:num w:numId="21" w16cid:durableId="434449472">
    <w:abstractNumId w:val="11"/>
  </w:num>
  <w:num w:numId="22" w16cid:durableId="1582442336">
    <w:abstractNumId w:val="11"/>
  </w:num>
  <w:num w:numId="23" w16cid:durableId="1197309935">
    <w:abstractNumId w:val="11"/>
  </w:num>
  <w:num w:numId="24" w16cid:durableId="1303846064">
    <w:abstractNumId w:val="11"/>
  </w:num>
  <w:num w:numId="25" w16cid:durableId="1223633747">
    <w:abstractNumId w:val="11"/>
  </w:num>
  <w:num w:numId="26" w16cid:durableId="1212232925">
    <w:abstractNumId w:val="11"/>
  </w:num>
  <w:num w:numId="27" w16cid:durableId="1172572476">
    <w:abstractNumId w:val="11"/>
  </w:num>
  <w:num w:numId="28" w16cid:durableId="2017803931">
    <w:abstractNumId w:val="11"/>
  </w:num>
  <w:num w:numId="29" w16cid:durableId="24984340">
    <w:abstractNumId w:val="11"/>
  </w:num>
  <w:num w:numId="30" w16cid:durableId="690304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2EE"/>
    <w:rsid w:val="0029639D"/>
    <w:rsid w:val="00326F90"/>
    <w:rsid w:val="0056569B"/>
    <w:rsid w:val="00576C18"/>
    <w:rsid w:val="00713E41"/>
    <w:rsid w:val="007C10D1"/>
    <w:rsid w:val="007C4B4A"/>
    <w:rsid w:val="008D303E"/>
    <w:rsid w:val="009964B2"/>
    <w:rsid w:val="00AA1D8D"/>
    <w:rsid w:val="00B0493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0E3B1"/>
  <w14:defaultImageDpi w14:val="300"/>
  <w15:docId w15:val="{112753F2-B0B2-4DC2-B820-D8753A68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C18"/>
  </w:style>
  <w:style w:type="paragraph" w:styleId="Ttulo1">
    <w:name w:val="heading 1"/>
    <w:basedOn w:val="Normal"/>
    <w:next w:val="Normal"/>
    <w:link w:val="Ttulo1Car"/>
    <w:uiPriority w:val="9"/>
    <w:qFormat/>
    <w:rsid w:val="00576C18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C18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76C18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6C18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C18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6C18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6C18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6C1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6C1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576C1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576C18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576C18"/>
    <w:rPr>
      <w:caps/>
      <w:spacing w:val="15"/>
      <w:shd w:val="clear" w:color="auto" w:fill="C1E4F5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576C18"/>
    <w:rPr>
      <w:caps/>
      <w:color w:val="0A2F40" w:themeColor="accent1" w:themeShade="7F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576C18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76C18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576C1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576C18"/>
    <w:rPr>
      <w:caps/>
      <w:color w:val="595959" w:themeColor="text1" w:themeTint="A6"/>
      <w:spacing w:val="10"/>
      <w:sz w:val="21"/>
      <w:szCs w:val="21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576C18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76C18"/>
    <w:rPr>
      <w:i/>
      <w:iCs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6C18"/>
    <w:rPr>
      <w:caps/>
      <w:color w:val="0F476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C18"/>
    <w:rPr>
      <w:caps/>
      <w:color w:val="0F476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6C18"/>
    <w:rPr>
      <w:caps/>
      <w:color w:val="0F476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6C18"/>
    <w:rPr>
      <w:caps/>
      <w:color w:val="0F476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6C1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6C18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76C18"/>
    <w:rPr>
      <w:b/>
      <w:bCs/>
      <w:color w:val="0F4761" w:themeColor="accent1" w:themeShade="BF"/>
      <w:sz w:val="16"/>
      <w:szCs w:val="16"/>
    </w:rPr>
  </w:style>
  <w:style w:type="character" w:styleId="Textoennegrita">
    <w:name w:val="Strong"/>
    <w:uiPriority w:val="22"/>
    <w:qFormat/>
    <w:rsid w:val="00576C18"/>
    <w:rPr>
      <w:b/>
      <w:bCs/>
    </w:rPr>
  </w:style>
  <w:style w:type="character" w:styleId="nfasis">
    <w:name w:val="Emphasis"/>
    <w:uiPriority w:val="20"/>
    <w:qFormat/>
    <w:rsid w:val="00576C18"/>
    <w:rPr>
      <w:caps/>
      <w:color w:val="0A2F40" w:themeColor="accent1" w:themeShade="7F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6C18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6C18"/>
    <w:rPr>
      <w:color w:val="156082" w:themeColor="accent1"/>
      <w:sz w:val="24"/>
      <w:szCs w:val="24"/>
    </w:rPr>
  </w:style>
  <w:style w:type="character" w:styleId="nfasissutil">
    <w:name w:val="Subtle Emphasis"/>
    <w:uiPriority w:val="19"/>
    <w:qFormat/>
    <w:rsid w:val="00576C18"/>
    <w:rPr>
      <w:i/>
      <w:iCs/>
      <w:color w:val="0A2F40" w:themeColor="accent1" w:themeShade="7F"/>
    </w:rPr>
  </w:style>
  <w:style w:type="character" w:styleId="nfasisintenso">
    <w:name w:val="Intense Emphasis"/>
    <w:uiPriority w:val="21"/>
    <w:qFormat/>
    <w:rsid w:val="00576C18"/>
    <w:rPr>
      <w:b/>
      <w:bCs/>
      <w:caps/>
      <w:color w:val="0A2F40" w:themeColor="accent1" w:themeShade="7F"/>
      <w:spacing w:val="10"/>
    </w:rPr>
  </w:style>
  <w:style w:type="character" w:styleId="Referenciasutil">
    <w:name w:val="Subtle Reference"/>
    <w:uiPriority w:val="31"/>
    <w:qFormat/>
    <w:rsid w:val="00576C18"/>
    <w:rPr>
      <w:b/>
      <w:bCs/>
      <w:color w:val="156082" w:themeColor="accent1"/>
    </w:rPr>
  </w:style>
  <w:style w:type="character" w:styleId="Referenciaintensa">
    <w:name w:val="Intense Reference"/>
    <w:uiPriority w:val="32"/>
    <w:qFormat/>
    <w:rsid w:val="00576C18"/>
    <w:rPr>
      <w:b/>
      <w:bCs/>
      <w:i/>
      <w:iCs/>
      <w:caps/>
      <w:color w:val="156082" w:themeColor="accent1"/>
    </w:rPr>
  </w:style>
  <w:style w:type="character" w:styleId="Ttulodellibro">
    <w:name w:val="Book Title"/>
    <w:uiPriority w:val="33"/>
    <w:qFormat/>
    <w:rsid w:val="00576C18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76C18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C10D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itation-427">
    <w:name w:val="citation-427"/>
    <w:basedOn w:val="Fuentedeprrafopredeter"/>
    <w:rsid w:val="007C10D1"/>
  </w:style>
  <w:style w:type="character" w:customStyle="1" w:styleId="citation-426">
    <w:name w:val="citation-426"/>
    <w:basedOn w:val="Fuentedeprrafopredeter"/>
    <w:rsid w:val="007C10D1"/>
  </w:style>
  <w:style w:type="character" w:customStyle="1" w:styleId="citation-425">
    <w:name w:val="citation-425"/>
    <w:basedOn w:val="Fuentedeprrafopredeter"/>
    <w:rsid w:val="007C10D1"/>
  </w:style>
  <w:style w:type="character" w:customStyle="1" w:styleId="citation-424">
    <w:name w:val="citation-424"/>
    <w:basedOn w:val="Fuentedeprrafopredeter"/>
    <w:rsid w:val="007C10D1"/>
  </w:style>
  <w:style w:type="character" w:customStyle="1" w:styleId="citation-423">
    <w:name w:val="citation-423"/>
    <w:basedOn w:val="Fuentedeprrafopredeter"/>
    <w:rsid w:val="007C10D1"/>
  </w:style>
  <w:style w:type="character" w:customStyle="1" w:styleId="citation-422">
    <w:name w:val="citation-422"/>
    <w:basedOn w:val="Fuentedeprrafopredeter"/>
    <w:rsid w:val="007C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1102</Words>
  <Characters>6065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JOSE DE LA TORRE BARBERO</cp:lastModifiedBy>
  <cp:revision>3</cp:revision>
  <dcterms:created xsi:type="dcterms:W3CDTF">2026-01-18T19:55:00Z</dcterms:created>
  <dcterms:modified xsi:type="dcterms:W3CDTF">2026-01-18T20:05:00Z</dcterms:modified>
  <cp:category/>
</cp:coreProperties>
</file>